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625F7CE" w:rsidR="002B2CFB" w:rsidRPr="00C1356D" w:rsidRDefault="00A90444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de técnicas de defensa individual con y sin armas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(TDICSA) G.A.D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625F7CE" w:rsidR="002B2CFB" w:rsidRPr="00C1356D" w:rsidRDefault="00A90444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de técnicas de defensa individual con y sin armas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(TDICSA) G.A.D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5A963A5D" w14:textId="77777777" w:rsidR="00A90444" w:rsidRDefault="00043C91" w:rsidP="00A90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A90444">
        <w:rPr>
          <w:rFonts w:ascii="Arial" w:eastAsia="Arial" w:hAnsi="Arial" w:cs="Arial"/>
        </w:rPr>
        <w:t>dotar al personal de un sistema de defensa integral estandarizado en materia de defensa policial, que se base en el uso racional de la fuerza.</w:t>
      </w:r>
      <w:r w:rsidR="00A90444">
        <w:rPr>
          <w:rFonts w:ascii="Arial" w:eastAsia="Arial" w:hAnsi="Arial" w:cs="Arial"/>
          <w:color w:val="000000"/>
        </w:rPr>
        <w:t xml:space="preserve"> </w:t>
      </w:r>
      <w:r w:rsidR="00A90444">
        <w:rPr>
          <w:rFonts w:ascii="Arial" w:eastAsia="Arial" w:hAnsi="Arial" w:cs="Arial"/>
        </w:rPr>
        <w:t>B</w:t>
      </w:r>
      <w:r w:rsidR="00A90444">
        <w:rPr>
          <w:rFonts w:ascii="Arial" w:eastAsia="Arial" w:hAnsi="Arial" w:cs="Arial"/>
          <w:color w:val="000000"/>
        </w:rPr>
        <w:t xml:space="preserve">asado en conocimiento extraídos de las artes marciales tradicionales, adaptadas a la necesidad del operador </w:t>
      </w:r>
      <w:r w:rsidR="00A90444">
        <w:rPr>
          <w:rFonts w:ascii="Arial" w:eastAsia="Arial" w:hAnsi="Arial" w:cs="Arial"/>
        </w:rPr>
        <w:t>resultan</w:t>
      </w:r>
      <w:r w:rsidR="00A90444">
        <w:rPr>
          <w:rFonts w:ascii="Arial" w:eastAsia="Arial" w:hAnsi="Arial" w:cs="Arial"/>
          <w:color w:val="000000"/>
        </w:rPr>
        <w:t xml:space="preserve"> efectivas y fundamentalmente fáciles de ejecutar, debido a que lo sencillo promete éxito en situaciones de combate cuerpo a cuerpo, todo operador táctico debe tener un alto grado de adiestramiento en esta temática. </w:t>
      </w:r>
    </w:p>
    <w:p w14:paraId="00B28216" w14:textId="669E1B9D" w:rsidR="00292562" w:rsidRPr="00C4468C" w:rsidRDefault="00292562" w:rsidP="00322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17A36F74" w14:textId="5DD8DDD3" w:rsidR="00A90444" w:rsidRDefault="00A90444" w:rsidP="00A90444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Personal policial dependiente del Ministerio de Seguridad de la provincia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 Buenos Aires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Efectivos</w:t>
      </w:r>
      <w:r w:rsidR="003229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la Dirección G.A.D. </w:t>
      </w:r>
      <w:r>
        <w:rPr>
          <w:rFonts w:ascii="Arial" w:eastAsia="Arial" w:hAnsi="Arial" w:cs="Arial"/>
          <w:color w:val="000000"/>
        </w:rPr>
        <w:t>con curso básico G.A.D., j</w:t>
      </w:r>
      <w:r>
        <w:rPr>
          <w:rFonts w:ascii="Arial" w:eastAsia="Arial" w:hAnsi="Arial" w:cs="Arial"/>
          <w:color w:val="000000"/>
        </w:rPr>
        <w:t>ornadas de entrenamiento y actualización profesional aprobado</w:t>
      </w:r>
      <w:r>
        <w:rPr>
          <w:rFonts w:ascii="Arial" w:eastAsia="Arial" w:hAnsi="Arial" w:cs="Arial"/>
          <w:color w:val="000000"/>
        </w:rPr>
        <w:t xml:space="preserve">s o personal que </w:t>
      </w:r>
      <w:r>
        <w:rPr>
          <w:rFonts w:ascii="Arial" w:eastAsia="Arial" w:hAnsi="Arial" w:cs="Arial"/>
          <w:color w:val="000000"/>
        </w:rPr>
        <w:t xml:space="preserve">posea </w:t>
      </w:r>
      <w:r>
        <w:rPr>
          <w:rFonts w:ascii="Arial" w:eastAsia="Arial" w:hAnsi="Arial" w:cs="Arial"/>
          <w:color w:val="000000"/>
        </w:rPr>
        <w:t xml:space="preserve">una </w:t>
      </w:r>
      <w:r>
        <w:rPr>
          <w:rFonts w:ascii="Arial" w:eastAsia="Arial" w:hAnsi="Arial" w:cs="Arial"/>
          <w:color w:val="000000"/>
        </w:rPr>
        <w:t>antigüedad de un (1) años en la función G.A.D. Numerario de otras fuerzas</w:t>
      </w:r>
      <w:r>
        <w:rPr>
          <w:rFonts w:ascii="Arial" w:eastAsia="Arial" w:hAnsi="Arial" w:cs="Arial"/>
          <w:color w:val="000000"/>
        </w:rPr>
        <w:t xml:space="preserve"> q</w:t>
      </w:r>
      <w:r>
        <w:rPr>
          <w:rFonts w:ascii="Arial" w:eastAsia="Arial" w:hAnsi="Arial" w:cs="Arial"/>
          <w:color w:val="000000"/>
        </w:rPr>
        <w:t>ue posean especialidad en operaciones especiales.</w:t>
      </w:r>
    </w:p>
    <w:p w14:paraId="59F3DC9E" w14:textId="0321DCDB" w:rsidR="00A90444" w:rsidRDefault="00A90444" w:rsidP="00A90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jc w:val="both"/>
        <w:rPr>
          <w:rFonts w:ascii="Arial" w:eastAsia="Arial" w:hAnsi="Arial" w:cs="Arial"/>
          <w:color w:val="000000"/>
        </w:rPr>
      </w:pP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151A0DA1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292562">
        <w:rPr>
          <w:rFonts w:ascii="Arial" w:hAnsi="Arial" w:cs="Arial"/>
        </w:rPr>
        <w:t>132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28AE751F" w:rsidR="009B6A68" w:rsidRDefault="00CB67EC" w:rsidP="00C1356D">
      <w:pPr>
        <w:spacing w:line="360" w:lineRule="auto"/>
        <w:ind w:right="-1" w:hanging="2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A90444">
        <w:rPr>
          <w:rFonts w:ascii="Arial" w:eastAsia="Arial" w:hAnsi="Arial" w:cs="Arial"/>
        </w:rPr>
        <w:t>30/06/2025 al 04/07/2025</w:t>
      </w:r>
      <w:r w:rsidR="00A90444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621953BA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3229FC">
        <w:rPr>
          <w:rFonts w:ascii="Arial" w:hAnsi="Arial" w:cs="Arial"/>
        </w:rPr>
        <w:t>3</w:t>
      </w:r>
      <w:r w:rsidR="00666C2E">
        <w:rPr>
          <w:rFonts w:ascii="Arial" w:hAnsi="Arial" w:cs="Arial"/>
        </w:rPr>
        <w:t xml:space="preserve">5 y </w:t>
      </w:r>
      <w:r w:rsidR="003229FC">
        <w:rPr>
          <w:rFonts w:ascii="Arial" w:hAnsi="Arial" w:cs="Arial"/>
        </w:rPr>
        <w:t>4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A90444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D2163"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864DFB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A90444">
        <w:rPr>
          <w:rFonts w:ascii="Arial" w:eastAsia="Arial" w:hAnsi="Arial" w:cs="Arial"/>
        </w:rPr>
        <w:t>(2284) 15-717885</w:t>
      </w:r>
      <w:r w:rsidR="00A90444"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292562"/>
    <w:rsid w:val="002B2CFB"/>
    <w:rsid w:val="002C2983"/>
    <w:rsid w:val="002F4404"/>
    <w:rsid w:val="003229FC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0444"/>
    <w:rsid w:val="00A92260"/>
    <w:rsid w:val="00B171AD"/>
    <w:rsid w:val="00C1356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.capacitacion.gad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AF1FCE-2C61-40C7-8E0C-B89105CD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2025-05-07T11:54:00Z</dcterms:created>
  <dcterms:modified xsi:type="dcterms:W3CDTF">2025-05-07T11:54:00Z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